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7" w:rsidRDefault="009B0717" w:rsidP="009B0717">
      <w:pPr>
        <w:pStyle w:val="30"/>
        <w:framePr w:w="9778" w:h="4171" w:hRule="exact" w:wrap="none" w:vAnchor="page" w:hAnchor="page" w:x="1141" w:y="946"/>
        <w:shd w:val="clear" w:color="auto" w:fill="auto"/>
        <w:spacing w:before="0" w:after="0" w:line="240" w:lineRule="auto"/>
        <w:ind w:left="460" w:right="6240"/>
        <w:rPr>
          <w:sz w:val="36"/>
          <w:szCs w:val="36"/>
        </w:rPr>
      </w:pPr>
    </w:p>
    <w:p w:rsidR="0051244E" w:rsidRPr="0051244E" w:rsidRDefault="0051244E" w:rsidP="003406F1">
      <w:pPr>
        <w:pStyle w:val="21"/>
        <w:framePr w:w="9778" w:h="4445" w:hRule="exact" w:wrap="none" w:vAnchor="page" w:hAnchor="page" w:x="1201" w:y="1456"/>
        <w:shd w:val="clear" w:color="auto" w:fill="auto"/>
        <w:spacing w:after="0" w:line="274" w:lineRule="exact"/>
        <w:ind w:left="120" w:right="100" w:firstLine="720"/>
        <w:jc w:val="both"/>
        <w:rPr>
          <w:b/>
          <w:sz w:val="28"/>
          <w:szCs w:val="28"/>
        </w:rPr>
      </w:pPr>
      <w:r w:rsidRPr="0051244E">
        <w:rPr>
          <w:b/>
          <w:sz w:val="28"/>
          <w:szCs w:val="28"/>
        </w:rPr>
        <w:t>О результатах исследования питьевой воды и уровня звука в рамках социально- гигиенического мониторинга за 2 кв. 2017 г.</w:t>
      </w:r>
    </w:p>
    <w:p w:rsidR="003406F1" w:rsidRDefault="003406F1" w:rsidP="003406F1">
      <w:pPr>
        <w:pStyle w:val="21"/>
        <w:framePr w:w="9778" w:h="4445" w:hRule="exact" w:wrap="none" w:vAnchor="page" w:hAnchor="page" w:x="1201" w:y="1456"/>
        <w:shd w:val="clear" w:color="auto" w:fill="auto"/>
        <w:spacing w:after="0" w:line="274" w:lineRule="exact"/>
        <w:ind w:left="120" w:right="100" w:firstLine="720"/>
        <w:jc w:val="both"/>
      </w:pPr>
    </w:p>
    <w:p w:rsidR="00F131F1" w:rsidRDefault="004B04D6" w:rsidP="003406F1">
      <w:pPr>
        <w:pStyle w:val="21"/>
        <w:framePr w:w="9778" w:h="4445" w:hRule="exact" w:wrap="none" w:vAnchor="page" w:hAnchor="page" w:x="1201" w:y="1456"/>
        <w:shd w:val="clear" w:color="auto" w:fill="auto"/>
        <w:spacing w:after="0" w:line="274" w:lineRule="exact"/>
        <w:ind w:left="120" w:right="100" w:firstLine="720"/>
        <w:jc w:val="both"/>
      </w:pPr>
      <w:r>
        <w:t>Территориальным отделом Управления Федеральной службы по надзору в сфере защиты прав потребителей и благополучия человека по Тверской обл</w:t>
      </w:r>
      <w:r>
        <w:t>асти в городе Вышнем Волочке проведен анализ качества питьевой воды из разводящей сети с. Выдропужск Спировского района по результатам социально-гигиенического мониторинга за 2 квартал 2017 год.</w:t>
      </w:r>
    </w:p>
    <w:p w:rsidR="00F131F1" w:rsidRDefault="004B04D6" w:rsidP="003406F1">
      <w:pPr>
        <w:pStyle w:val="21"/>
        <w:framePr w:w="9778" w:h="4445" w:hRule="exact" w:wrap="none" w:vAnchor="page" w:hAnchor="page" w:x="1201" w:y="1456"/>
        <w:shd w:val="clear" w:color="auto" w:fill="auto"/>
        <w:spacing w:after="0" w:line="274" w:lineRule="exact"/>
        <w:ind w:left="120" w:right="100" w:firstLine="720"/>
        <w:jc w:val="both"/>
      </w:pPr>
      <w:r>
        <w:t>В р</w:t>
      </w:r>
      <w:r w:rsidR="009B0717">
        <w:t xml:space="preserve">амках социально-гигиенического </w:t>
      </w:r>
      <w:r>
        <w:t xml:space="preserve">мониторинга во 2 квартале </w:t>
      </w:r>
      <w:r>
        <w:t>2017 г. из разводящей водопроводной сети: водопроводная колонка - с. Выдропужск, ул. Советская, 28 на санитарно-химические и микробиологические показатели было исследовано 3 пробы питьевой воды, из них все пробы не соответствовали требованиям СанПиН 2.1.4.</w:t>
      </w:r>
      <w:r>
        <w:t>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(далее - СанПиН 2.1.4.1074-01) по содерж</w:t>
      </w:r>
      <w:r>
        <w:t>анию железа (превышение ПДК в среднем в 3 раза).</w:t>
      </w:r>
    </w:p>
    <w:p w:rsidR="00F131F1" w:rsidRDefault="004B04D6" w:rsidP="003406F1">
      <w:pPr>
        <w:pStyle w:val="21"/>
        <w:framePr w:w="9778" w:h="4445" w:hRule="exact" w:wrap="none" w:vAnchor="page" w:hAnchor="page" w:x="1201" w:y="1456"/>
        <w:shd w:val="clear" w:color="auto" w:fill="auto"/>
        <w:spacing w:after="0" w:line="274" w:lineRule="exact"/>
        <w:ind w:left="120" w:right="100" w:firstLine="720"/>
        <w:jc w:val="both"/>
      </w:pPr>
      <w:r>
        <w:t>Результаты исследований питьевой воды по показателю, превышающему гигиенический норматив, с указанием дат отбора и результатов исследований, приведены в таблице 1.</w:t>
      </w:r>
    </w:p>
    <w:p w:rsidR="00F131F1" w:rsidRDefault="004B04D6" w:rsidP="003406F1">
      <w:pPr>
        <w:pStyle w:val="a6"/>
        <w:framePr w:wrap="none" w:vAnchor="page" w:hAnchor="page" w:x="1501" w:y="6016"/>
        <w:shd w:val="clear" w:color="auto" w:fill="auto"/>
        <w:spacing w:line="210" w:lineRule="exact"/>
      </w:pPr>
      <w:r>
        <w:t>Таблица №1</w:t>
      </w:r>
    </w:p>
    <w:p w:rsidR="00F131F1" w:rsidRDefault="004B04D6" w:rsidP="003406F1">
      <w:pPr>
        <w:pStyle w:val="21"/>
        <w:framePr w:w="9778" w:h="883" w:hRule="exact" w:wrap="none" w:vAnchor="page" w:hAnchor="page" w:x="1531" w:y="8971"/>
        <w:shd w:val="clear" w:color="auto" w:fill="auto"/>
        <w:spacing w:after="0" w:line="274" w:lineRule="exact"/>
        <w:ind w:left="120" w:right="100" w:firstLine="720"/>
        <w:jc w:val="both"/>
      </w:pPr>
      <w:r>
        <w:t xml:space="preserve">Для обеспечения </w:t>
      </w:r>
      <w:r>
        <w:t>населения с. Выдропужск Спировского района доброкачественной питьевой водой необходимо провести мероприятия, направленные на приведение качества питьевой воды в соответствии с требованиями СанПиН 2.1.4.1074-01.</w:t>
      </w:r>
    </w:p>
    <w:tbl>
      <w:tblPr>
        <w:tblpPr w:leftFromText="180" w:rightFromText="180" w:vertAnchor="text" w:horzAnchor="page" w:tblpX="1506" w:tblpY="65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34"/>
        <w:gridCol w:w="1262"/>
        <w:gridCol w:w="4272"/>
      </w:tblGrid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Точка отбора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Даты</w:t>
            </w:r>
          </w:p>
          <w:p w:rsidR="003406F1" w:rsidRDefault="003406F1" w:rsidP="003406F1">
            <w:pPr>
              <w:pStyle w:val="21"/>
              <w:shd w:val="clear" w:color="auto" w:fill="auto"/>
              <w:spacing w:before="60" w:after="0" w:line="210" w:lineRule="exact"/>
              <w:ind w:left="280"/>
            </w:pPr>
            <w:r>
              <w:rPr>
                <w:rStyle w:val="1"/>
              </w:rPr>
              <w:t>отбора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Результат исследований по показателям, превышающих норматив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06F1" w:rsidRDefault="003406F1" w:rsidP="003406F1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06F1" w:rsidRDefault="003406F1" w:rsidP="003406F1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Железо. мг\л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74" w:lineRule="exact"/>
              <w:ind w:left="580"/>
            </w:pPr>
            <w:r>
              <w:rPr>
                <w:rStyle w:val="1"/>
              </w:rPr>
              <w:t>1. Водопроводная колонка - с. Выдропужск, ул. Советская д. 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05.04.17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1,08±0,12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06F1" w:rsidRDefault="003406F1" w:rsidP="003406F1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15.05.17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1,3±0,33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06F1" w:rsidRDefault="003406F1" w:rsidP="003406F1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07.06.17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1.03±0,25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ind w:left="580"/>
            </w:pPr>
            <w:r>
              <w:rPr>
                <w:rStyle w:val="0pt"/>
              </w:rPr>
              <w:t>Гигиенический норматив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0pt"/>
              </w:rPr>
              <w:t>не более 0,3</w:t>
            </w:r>
          </w:p>
        </w:tc>
      </w:tr>
    </w:tbl>
    <w:p w:rsidR="003406F1" w:rsidRDefault="003406F1" w:rsidP="003406F1">
      <w:pPr>
        <w:pStyle w:val="21"/>
        <w:framePr w:w="9667" w:h="4668" w:hRule="exact" w:wrap="none" w:vAnchor="page" w:hAnchor="page" w:x="1501" w:y="10126"/>
        <w:shd w:val="clear" w:color="auto" w:fill="auto"/>
        <w:spacing w:after="0" w:line="274" w:lineRule="exact"/>
        <w:ind w:left="120" w:right="20" w:firstLine="380"/>
        <w:jc w:val="both"/>
      </w:pPr>
      <w:r>
        <w:t>Программой лабораторного обеспечения социально-гигиенического мониторинга на 2017-2018 гг. на транспортной магистрали Москва - Санкт - Петербург установлена 1 мониторинговая точка, в которой ежеквартально проводятся лабораторные исследования, по следующему адресу:</w:t>
      </w:r>
    </w:p>
    <w:p w:rsidR="003406F1" w:rsidRDefault="003406F1" w:rsidP="003406F1">
      <w:pPr>
        <w:pStyle w:val="21"/>
        <w:framePr w:w="9667" w:h="4668" w:hRule="exact" w:wrap="none" w:vAnchor="page" w:hAnchor="page" w:x="1501" w:y="10126"/>
        <w:shd w:val="clear" w:color="auto" w:fill="auto"/>
        <w:spacing w:after="0" w:line="274" w:lineRule="exact"/>
        <w:ind w:left="120" w:firstLine="380"/>
        <w:jc w:val="both"/>
      </w:pPr>
      <w:r>
        <w:t>1. транспортная магистраль автодороги Москва - С.Петербург: Спировский район с.Выдропужск, ул. Советская, 1 (в 2м от дома)</w:t>
      </w:r>
    </w:p>
    <w:p w:rsidR="003406F1" w:rsidRDefault="003406F1" w:rsidP="003406F1">
      <w:pPr>
        <w:pStyle w:val="21"/>
        <w:framePr w:w="9667" w:h="4668" w:hRule="exact" w:wrap="none" w:vAnchor="page" w:hAnchor="page" w:x="1501" w:y="10126"/>
        <w:shd w:val="clear" w:color="auto" w:fill="auto"/>
        <w:spacing w:after="0" w:line="274" w:lineRule="exact"/>
        <w:ind w:left="120" w:right="20" w:firstLine="380"/>
        <w:jc w:val="both"/>
      </w:pPr>
      <w:r>
        <w:t>Проанализировав протокол лабораторных исследований за 2 квартал 2017 г. превышений предельно-допустимых концентраций загрязняющих веществ в атмосферном воздухе по показателям углерода оксида, азота диоксида, серы диоксид, взвешенных веществ, взвешенных частиц РМ 10, формальдегида в контрольной точке не выявлено. Также по результатам социально-гигиенического мониторинга за 2 квартал 2017 год, установлено превышение гигиенических нормативов по эквивалентному и максимальному уровню звука на транспортной магистрали автодороги Москва - Санкт-Петербург в с. Выдропужск Спировского района, что не соответствуют СН 2.2.4/2.1.8.562-96 «Шум на рабочих местах, в помещениях жилых, общественных зданий и на территории жилой застройки», а именно:</w:t>
      </w:r>
    </w:p>
    <w:p w:rsidR="00F131F1" w:rsidRDefault="00F131F1">
      <w:pPr>
        <w:rPr>
          <w:sz w:val="2"/>
          <w:szCs w:val="2"/>
        </w:rPr>
        <w:sectPr w:rsidR="00F131F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31F1" w:rsidRDefault="004B04D6" w:rsidP="003406F1">
      <w:pPr>
        <w:pStyle w:val="21"/>
        <w:framePr w:w="9667" w:h="516" w:hRule="exact" w:wrap="none" w:vAnchor="page" w:hAnchor="page" w:x="1186" w:y="3691"/>
        <w:shd w:val="clear" w:color="auto" w:fill="auto"/>
        <w:tabs>
          <w:tab w:val="left" w:pos="4954"/>
          <w:tab w:val="left" w:pos="7186"/>
        </w:tabs>
        <w:spacing w:after="0" w:line="210" w:lineRule="exact"/>
        <w:ind w:left="120"/>
      </w:pPr>
      <w:r>
        <w:lastRenderedPageBreak/>
        <w:t>Начал</w:t>
      </w:r>
      <w:r w:rsidR="003406F1">
        <w:t>ьник территориального отдела</w:t>
      </w:r>
      <w:r w:rsidR="003406F1">
        <w:tab/>
      </w:r>
      <w:r>
        <w:tab/>
        <w:t>Н.А. Моренко</w:t>
      </w:r>
    </w:p>
    <w:tbl>
      <w:tblPr>
        <w:tblpPr w:leftFromText="180" w:rightFromText="180" w:vertAnchor="text" w:horzAnchor="margin" w:tblpXSpec="center" w:tblpY="10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1901"/>
        <w:gridCol w:w="3240"/>
        <w:gridCol w:w="1680"/>
      </w:tblGrid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9pt0pt"/>
              </w:rPr>
              <w:t>Точка проведения измерения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9pt0pt"/>
              </w:rPr>
              <w:t>Дата проведения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9pt0pt"/>
              </w:rPr>
              <w:t>Уровень звука (эквивалентный уровень звука, дБА)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9pt0pt"/>
              </w:rPr>
              <w:t>Уровень звука (максимальный уровень звука, ДБА)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9pt0pt"/>
              </w:rPr>
              <w:t>с. Выдропужск, ул. Советская, д. 1(2 м от дома)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16.05.2017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70,3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81,7</w:t>
            </w:r>
          </w:p>
        </w:tc>
      </w:tr>
      <w:tr w:rsidR="003406F1" w:rsidTr="003406F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ПДУ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F1" w:rsidRDefault="003406F1" w:rsidP="003406F1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80</w:t>
            </w:r>
          </w:p>
        </w:tc>
      </w:tr>
    </w:tbl>
    <w:p w:rsidR="00F131F1" w:rsidRDefault="00F131F1">
      <w:pPr>
        <w:rPr>
          <w:sz w:val="2"/>
          <w:szCs w:val="2"/>
        </w:rPr>
      </w:pPr>
    </w:p>
    <w:sectPr w:rsidR="00F131F1" w:rsidSect="00F131F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D6" w:rsidRDefault="004B04D6" w:rsidP="00F131F1">
      <w:r>
        <w:separator/>
      </w:r>
    </w:p>
  </w:endnote>
  <w:endnote w:type="continuationSeparator" w:id="1">
    <w:p w:rsidR="004B04D6" w:rsidRDefault="004B04D6" w:rsidP="00F1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D6" w:rsidRDefault="004B04D6"/>
  </w:footnote>
  <w:footnote w:type="continuationSeparator" w:id="1">
    <w:p w:rsidR="004B04D6" w:rsidRDefault="004B04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131F1"/>
    <w:rsid w:val="003406F1"/>
    <w:rsid w:val="004B04D6"/>
    <w:rsid w:val="0051244E"/>
    <w:rsid w:val="009B0717"/>
    <w:rsid w:val="00F1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1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13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F13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31">
    <w:name w:val="Основной текст (3)"/>
    <w:basedOn w:val="3"/>
    <w:rsid w:val="00F131F1"/>
    <w:rPr>
      <w:color w:val="00000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F13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47pt0pt">
    <w:name w:val="Основной текст (4) + 7 pt;Полужирный;Интервал 0 pt"/>
    <w:basedOn w:val="4"/>
    <w:rsid w:val="00F131F1"/>
    <w:rPr>
      <w:b/>
      <w:bCs/>
      <w:color w:val="000000"/>
      <w:spacing w:val="8"/>
      <w:w w:val="100"/>
      <w:position w:val="0"/>
      <w:sz w:val="14"/>
      <w:szCs w:val="14"/>
      <w:lang w:val="ru-RU"/>
    </w:rPr>
  </w:style>
  <w:style w:type="character" w:customStyle="1" w:styleId="a4">
    <w:name w:val="Основной текст_"/>
    <w:basedOn w:val="a0"/>
    <w:link w:val="21"/>
    <w:rsid w:val="00F13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F13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Основной текст1"/>
    <w:basedOn w:val="a4"/>
    <w:rsid w:val="00F131F1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F131F1"/>
    <w:rPr>
      <w:b/>
      <w:bCs/>
      <w:color w:val="000000"/>
      <w:spacing w:val="5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4"/>
    <w:rsid w:val="00F131F1"/>
    <w:rPr>
      <w:color w:val="000000"/>
      <w:spacing w:val="9"/>
      <w:w w:val="100"/>
      <w:position w:val="0"/>
      <w:sz w:val="18"/>
      <w:szCs w:val="18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F131F1"/>
    <w:rPr>
      <w:b/>
      <w:bCs/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10">
    <w:name w:val="Заголовок №1_"/>
    <w:basedOn w:val="a0"/>
    <w:link w:val="11"/>
    <w:rsid w:val="00F13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131F1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customStyle="1" w:styleId="30">
    <w:name w:val="Основной текст (3)"/>
    <w:basedOn w:val="a"/>
    <w:link w:val="3"/>
    <w:rsid w:val="00F131F1"/>
    <w:pPr>
      <w:shd w:val="clear" w:color="auto" w:fill="FFFFFF"/>
      <w:spacing w:before="120" w:after="120" w:line="182" w:lineRule="exact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customStyle="1" w:styleId="40">
    <w:name w:val="Основной текст (4)"/>
    <w:basedOn w:val="a"/>
    <w:link w:val="4"/>
    <w:rsid w:val="00F131F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21">
    <w:name w:val="Основной текст2"/>
    <w:basedOn w:val="a"/>
    <w:link w:val="a4"/>
    <w:rsid w:val="00F131F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a6">
    <w:name w:val="Подпись к таблице"/>
    <w:basedOn w:val="a"/>
    <w:link w:val="a5"/>
    <w:rsid w:val="00F131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">
    <w:name w:val="Заголовок №1"/>
    <w:basedOn w:val="a"/>
    <w:link w:val="10"/>
    <w:rsid w:val="00F131F1"/>
    <w:pPr>
      <w:shd w:val="clear" w:color="auto" w:fill="FFFFFF"/>
      <w:spacing w:before="1800"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29FC-8B73-411A-BDED-859283E1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2017-09-19T09:06:00Z</dcterms:created>
  <dcterms:modified xsi:type="dcterms:W3CDTF">2017-09-19T09:31:00Z</dcterms:modified>
</cp:coreProperties>
</file>